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179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</w:pPr>
      <w:bookmarkStart w:id="0" w:name="_GoBack"/>
      <w:bookmarkEnd w:id="0"/>
      <w:r>
        <w:rPr>
          <w:rStyle w:val="5"/>
          <w:rFonts w:hint="eastAsia" w:asciiTheme="minorEastAsia" w:hAnsiTheme="minorEastAsia" w:eastAsiaTheme="minorEastAsia" w:cstheme="minorEastAsia"/>
          <w:b/>
          <w:bCs w:val="0"/>
          <w:spacing w:val="14"/>
          <w:sz w:val="32"/>
          <w:szCs w:val="32"/>
        </w:rPr>
        <w:t>第17届全国大学生广告艺术大赛</w:t>
      </w:r>
    </w:p>
    <w:p w14:paraId="09623A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获奖作品公示说明</w:t>
      </w:r>
    </w:p>
    <w:p w14:paraId="620D5E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全国大学生广告艺术大赛（以下简称“大广赛”）始终以“促进教改、启迪智慧、强化能力、提高素质、立德树人”为竞赛宗旨，以立德树人为根本，以强教兴才为己任，搭建了以赛促练、以赛促学、以赛促教、以赛促改、以赛促研、以赛促就、以赛立德的实践教学改革平台。</w:t>
      </w:r>
    </w:p>
    <w:p w14:paraId="1AE8C3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这个平台自创办以来贵在“真题真做”的实践，是对学生的一次命题作业，要求参赛者尊重命题单位，服务好品牌诉求，拿出专业水准有针对性地进行原创。但参赛学生水平及品格参差不齐，在众多的作品中，也会出现购买网上作品，过度模仿他人作品，抄袭他人作品的情况。为了能让同学们在校学习期间纠正这些问题，大广赛自首届开始就设置了公益命题，让同学们通过创作用青春色彩照亮公益，把美好“益”路铺满。让立德树人落实到创作的行动中；同时将获奖作品向社会公示，通过广大师生、社会各界监督，让同学们学会爱自己、尊重别人、恪守学术诚信、尊重知识产权，在实战的公平竞争中，端正创作态度，在学校的实践演习的过程中，不断纠正、完善、丰富自己，成为德才兼备的国家需要人才。</w:t>
      </w:r>
    </w:p>
    <w:p w14:paraId="0757A0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组委会将对公示作品进行严格审核，如发现违规行为，将依据《大广赛章程》《第17届大广赛参赛指南》核实实际情况后按规定处理。请全体师生、社会各界共同监督，维护大广赛的专业性和公信力。</w:t>
      </w:r>
    </w:p>
    <w:p w14:paraId="3EC8EE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让我们携手守护创意的纯粹，以真诚与才华书写青春答卷，成长为有担当、有原则的创意人！</w:t>
      </w:r>
    </w:p>
    <w:p w14:paraId="7E75AA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特此说明。</w:t>
      </w:r>
    </w:p>
    <w:p w14:paraId="681587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54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全国大学生广告艺术大赛组委会秘书处</w:t>
      </w:r>
    </w:p>
    <w:p w14:paraId="3FCA6F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54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2025年8月19日</w:t>
      </w:r>
    </w:p>
    <w:sectPr>
      <w:pgSz w:w="11906" w:h="16838"/>
      <w:pgMar w:top="1040" w:right="1066" w:bottom="10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9E2B22"/>
    <w:rsid w:val="79F2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616</Words>
  <Characters>622</Characters>
  <Lines>0</Lines>
  <Paragraphs>0</Paragraphs>
  <TotalTime>0</TotalTime>
  <ScaleCrop>false</ScaleCrop>
  <LinksUpToDate>false</LinksUpToDate>
  <CharactersWithSpaces>622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2025-08-19T01:41:00Z</dcterms:created>
  <dc:creator>wangqian</dc:creator>
  <cp:lastModifiedBy>蜂蜜猫</cp:lastModifiedBy>
  <dcterms:modified xsi:type="dcterms:W3CDTF">2025-08-19T01:43:13Z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eyJoZGlkIjoiODA3ZWIxYjkxMWQ2NjJjNjM2MmQ2NThlMWRkMjJiODkiLCJ1c2VySWQiOiI2MjQyOTczNDAifQ==</vt:lpwstr>
  </property>
  <property fmtid="{D5CDD505-2E9C-101B-9397-08002B2CF9AE}" pid="4" name="ICV">
    <vt:lpwstr>8D00E0ED567D4E5788A0CD4402FDE412_12</vt:lpwstr>
  </property>
</Properties>
</file>